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4DB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E1C55DF" w14:textId="397F712D" w:rsidR="002258C5" w:rsidRPr="00703B29" w:rsidRDefault="008C3A0F" w:rsidP="006C44C0">
      <w:pPr>
        <w:pStyle w:val="Title"/>
        <w:tabs>
          <w:tab w:val="clear" w:pos="4253"/>
          <w:tab w:val="center" w:pos="4820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96A6B">
        <w:rPr>
          <w:rFonts w:cs="Arial"/>
          <w:sz w:val="20"/>
        </w:rPr>
        <w:t>B*57</w:t>
      </w:r>
      <w:r w:rsidR="00703B29" w:rsidRPr="00703B29">
        <w:rPr>
          <w:rFonts w:cs="Arial"/>
          <w:sz w:val="20"/>
        </w:rPr>
        <w:t xml:space="preserve"> (</w:t>
      </w:r>
      <w:r w:rsidR="00496A6B">
        <w:rPr>
          <w:rFonts w:cs="Arial"/>
          <w:sz w:val="20"/>
        </w:rPr>
        <w:t>101.567-12/12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496A6B">
        <w:rPr>
          <w:rFonts w:cs="Arial"/>
          <w:sz w:val="20"/>
        </w:rPr>
        <w:t xml:space="preserve"> </w:t>
      </w:r>
      <w:r w:rsidR="009D1544">
        <w:rPr>
          <w:rFonts w:cs="Arial"/>
          <w:sz w:val="20"/>
        </w:rPr>
        <w:t>6N7</w:t>
      </w:r>
      <w:r w:rsidR="006C44C0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CD0F02">
        <w:rPr>
          <w:rFonts w:cs="Arial"/>
          <w:sz w:val="20"/>
        </w:rPr>
        <w:t>2</w:t>
      </w:r>
      <w:r w:rsidR="009D1544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9D1544">
        <w:rPr>
          <w:rFonts w:cs="Arial"/>
          <w:sz w:val="20"/>
        </w:rPr>
        <w:t>1</w:t>
      </w:r>
      <w:r w:rsidR="008256E0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5017378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5BA4F6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C44C0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14:paraId="7785B51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6C44C0">
        <w:rPr>
          <w:rFonts w:cs="Arial"/>
          <w:b w:val="0"/>
          <w:sz w:val="18"/>
          <w:szCs w:val="18"/>
        </w:rPr>
        <w:t>___</w:t>
      </w:r>
    </w:p>
    <w:p w14:paraId="5F81A29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0B47C70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</w:t>
      </w:r>
    </w:p>
    <w:p w14:paraId="5BAB7CF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E6ABC8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6C44C0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18590880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6C44C0">
        <w:rPr>
          <w:rFonts w:cs="Arial"/>
          <w:b w:val="0"/>
          <w:sz w:val="18"/>
          <w:szCs w:val="18"/>
        </w:rPr>
        <w:t>____</w:t>
      </w:r>
      <w:r w:rsidR="006C44C0">
        <w:rPr>
          <w:rFonts w:cs="Arial"/>
          <w:b w:val="0"/>
          <w:sz w:val="18"/>
          <w:szCs w:val="18"/>
        </w:rPr>
        <w:t>___</w:t>
      </w:r>
      <w:r w:rsidRPr="006C44C0">
        <w:rPr>
          <w:rFonts w:cs="Arial"/>
          <w:b w:val="0"/>
          <w:sz w:val="18"/>
          <w:szCs w:val="18"/>
        </w:rPr>
        <w:t>_____</w:t>
      </w:r>
    </w:p>
    <w:p w14:paraId="2AA7DF1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526E90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C65955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45DD6AB" w14:textId="77777777" w:rsidR="00BD04A7" w:rsidRPr="006C44C0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RPr="006C44C0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6C44C0">
        <w:rPr>
          <w:rFonts w:cs="Arial"/>
          <w:b w:val="0"/>
          <w:sz w:val="18"/>
          <w:szCs w:val="18"/>
        </w:rPr>
        <w:t>__</w:t>
      </w:r>
    </w:p>
    <w:p w14:paraId="6F0107DB" w14:textId="77777777" w:rsidR="006C44C0" w:rsidRPr="006C44C0" w:rsidRDefault="006C44C0" w:rsidP="006C44C0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5973D12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0E8D37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4C613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55A1C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3ADDA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12D7C1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8FF0606" w14:textId="4815DA73" w:rsidR="00CA2FAD" w:rsidRDefault="00CA2F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6A4FDD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7750B4E3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386452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A4EC0">
        <w:rPr>
          <w:noProof/>
          <w:lang w:val="sv-SE" w:eastAsia="sv-SE"/>
        </w:rPr>
        <w:drawing>
          <wp:anchor distT="0" distB="0" distL="114300" distR="114300" simplePos="0" relativeHeight="251679232" behindDoc="0" locked="0" layoutInCell="1" allowOverlap="1" wp14:anchorId="60522046" wp14:editId="49AD134B">
            <wp:simplePos x="0" y="0"/>
            <wp:positionH relativeFrom="column">
              <wp:posOffset>3479</wp:posOffset>
            </wp:positionH>
            <wp:positionV relativeFrom="paragraph">
              <wp:posOffset>745</wp:posOffset>
            </wp:positionV>
            <wp:extent cx="6480810" cy="12306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6D815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30903">
        <w:rPr>
          <w:noProof/>
          <w:lang w:val="sv-SE" w:eastAsia="sv-SE"/>
        </w:rPr>
        <w:drawing>
          <wp:anchor distT="0" distB="0" distL="114300" distR="114300" simplePos="0" relativeHeight="251678208" behindDoc="0" locked="0" layoutInCell="1" allowOverlap="1" wp14:anchorId="0FC9F360" wp14:editId="518A5628">
            <wp:simplePos x="716890" y="2794406"/>
            <wp:positionH relativeFrom="margin">
              <wp:align>left</wp:align>
            </wp:positionH>
            <wp:positionV relativeFrom="paragraph">
              <wp:posOffset>3810</wp:posOffset>
            </wp:positionV>
            <wp:extent cx="2516400" cy="950400"/>
            <wp:effectExtent l="0" t="0" r="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8DC6B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FCFCF2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807DF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6E6E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8AC243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4B5DF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603CC6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0837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3F11E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9E2E25" w14:textId="77777777" w:rsidR="00CA2FAD" w:rsidRPr="00AA4EC0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5D24E0" w14:textId="73F8C197" w:rsidR="00CA2FAD" w:rsidRPr="009C15F1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C1907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035C5A47" w14:textId="48D0B7EA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C19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00126A" w14:textId="77777777" w:rsidR="00CA2FAD" w:rsidRPr="003C60D3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CF1DF5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EBD3BB6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CA88AAF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8DD460C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Interpretation Table.</w:t>
      </w:r>
    </w:p>
    <w:p w14:paraId="0BD5188C" w14:textId="77777777" w:rsidR="00CA2FAD" w:rsidRPr="0033413D" w:rsidRDefault="00CA2FAD" w:rsidP="00CA2FA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91B72B4" w14:textId="77777777" w:rsidR="00CA2FAD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HLA-specific PCR products shorter than 125 base pairs have a lower intensity and are less sharp than longer PCR products.</w:t>
      </w:r>
    </w:p>
    <w:p w14:paraId="7D0C0D92" w14:textId="77777777" w:rsidR="00CA2FAD" w:rsidRPr="00FC5470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 xml:space="preserve">Primer </w:t>
      </w:r>
      <w:proofErr w:type="gramStart"/>
      <w:r w:rsidRPr="00FC5470">
        <w:rPr>
          <w:rFonts w:ascii="Arial" w:hAnsi="Arial" w:cs="Arial"/>
          <w:i w:val="0"/>
          <w:color w:val="auto"/>
        </w:rPr>
        <w:t>mix</w:t>
      </w:r>
      <w:proofErr w:type="gramEnd"/>
      <w:r w:rsidRPr="00FC5470">
        <w:rPr>
          <w:rFonts w:ascii="Arial" w:hAnsi="Arial" w:cs="Arial"/>
          <w:i w:val="0"/>
          <w:color w:val="auto"/>
        </w:rPr>
        <w:t xml:space="preserve"> 9 may have tendencies of unspecific amplifications.</w:t>
      </w:r>
    </w:p>
    <w:p w14:paraId="5271A45B" w14:textId="77777777" w:rsidR="00CA2FAD" w:rsidRPr="004A4E95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  <w:lang w:val="en-US"/>
        </w:rPr>
        <w:t xml:space="preserve">Primer </w:t>
      </w:r>
      <w:proofErr w:type="gramStart"/>
      <w:r w:rsidRPr="004A4E95">
        <w:rPr>
          <w:rFonts w:ascii="Arial" w:hAnsi="Arial" w:cs="Arial"/>
          <w:i w:val="0"/>
          <w:color w:val="auto"/>
          <w:lang w:val="en-US"/>
        </w:rPr>
        <w:t>mix</w:t>
      </w:r>
      <w:proofErr w:type="gramEnd"/>
      <w:r w:rsidRPr="004A4E95">
        <w:rPr>
          <w:rFonts w:ascii="Arial" w:hAnsi="Arial" w:cs="Arial"/>
          <w:i w:val="0"/>
          <w:color w:val="auto"/>
          <w:lang w:val="en-US"/>
        </w:rPr>
        <w:t xml:space="preserve"> 15 </w:t>
      </w:r>
      <w:r w:rsidRPr="004A4E95">
        <w:rPr>
          <w:rFonts w:ascii="Arial" w:hAnsi="Arial" w:cs="Arial"/>
          <w:i w:val="0"/>
          <w:color w:val="auto"/>
        </w:rPr>
        <w:t>has a tendency to giving rise to primer oligomer formation.</w:t>
      </w:r>
    </w:p>
    <w:p w14:paraId="6CBB1CE2" w14:textId="77777777" w:rsidR="00CA2FAD" w:rsidRPr="004A4E95" w:rsidRDefault="00CA2FAD" w:rsidP="00CA2FAD">
      <w:pPr>
        <w:pStyle w:val="PIfotnoter"/>
        <w:ind w:left="0" w:right="993" w:firstLine="0"/>
        <w:rPr>
          <w:rFonts w:cs="Arial"/>
          <w:b w:val="0"/>
          <w:vertAlign w:val="baseline"/>
        </w:rPr>
      </w:pPr>
      <w:r w:rsidRPr="004A4E95">
        <w:rPr>
          <w:rFonts w:cs="Arial"/>
          <w:b w:val="0"/>
          <w:color w:val="auto"/>
          <w:vertAlign w:val="baseline"/>
          <w:lang w:val="en-US"/>
        </w:rPr>
        <w:t xml:space="preserve">Primer </w:t>
      </w:r>
      <w:proofErr w:type="gramStart"/>
      <w:r w:rsidRPr="004A4E95">
        <w:rPr>
          <w:rFonts w:cs="Arial"/>
          <w:b w:val="0"/>
          <w:color w:val="auto"/>
          <w:vertAlign w:val="baseline"/>
          <w:lang w:val="en-US"/>
        </w:rPr>
        <w:t>mix</w:t>
      </w:r>
      <w:proofErr w:type="gramEnd"/>
      <w:r w:rsidRPr="004A4E95">
        <w:rPr>
          <w:rFonts w:cs="Arial"/>
          <w:b w:val="0"/>
          <w:color w:val="auto"/>
          <w:vertAlign w:val="baseline"/>
          <w:lang w:val="en-US"/>
        </w:rPr>
        <w:t xml:space="preserve"> 23 </w:t>
      </w:r>
      <w:r w:rsidRPr="004A4E95">
        <w:rPr>
          <w:rFonts w:cs="Arial"/>
          <w:b w:val="0"/>
          <w:noProof/>
          <w:vertAlign w:val="baseline"/>
        </w:rPr>
        <w:t>may give</w:t>
      </w:r>
      <w:r w:rsidRPr="004A4E95">
        <w:rPr>
          <w:rFonts w:cs="Arial"/>
          <w:b w:val="0"/>
          <w:vertAlign w:val="baseline"/>
        </w:rPr>
        <w:t xml:space="preserve"> rise to a lower yield of HLA-specific PCR product than the other HLA-B*57 resolution primer mixes.</w:t>
      </w:r>
    </w:p>
    <w:p w14:paraId="61500488" w14:textId="735B2217" w:rsidR="00CA2FAD" w:rsidRPr="00FC5470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</w:rPr>
        <w:t xml:space="preserve">Primer </w:t>
      </w:r>
      <w:proofErr w:type="gramStart"/>
      <w:r w:rsidRPr="004A4E95">
        <w:rPr>
          <w:rFonts w:ascii="Arial" w:hAnsi="Arial" w:cs="Arial"/>
          <w:i w:val="0"/>
          <w:color w:val="auto"/>
        </w:rPr>
        <w:t>mix</w:t>
      </w:r>
      <w:proofErr w:type="gramEnd"/>
      <w:r w:rsidRPr="004A4E95">
        <w:rPr>
          <w:rFonts w:ascii="Arial" w:hAnsi="Arial" w:cs="Arial"/>
          <w:i w:val="0"/>
          <w:color w:val="auto"/>
        </w:rPr>
        <w:t xml:space="preserve"> 32 contains a negative control, which will amplify </w:t>
      </w:r>
      <w:r w:rsidR="008C1907">
        <w:rPr>
          <w:rFonts w:ascii="Arial" w:hAnsi="Arial" w:cs="Arial"/>
          <w:i w:val="0"/>
          <w:color w:val="auto"/>
        </w:rPr>
        <w:t>the</w:t>
      </w:r>
      <w:r>
        <w:rPr>
          <w:rFonts w:ascii="Arial" w:hAnsi="Arial" w:cs="Arial"/>
          <w:i w:val="0"/>
          <w:color w:val="auto"/>
        </w:rPr>
        <w:t xml:space="preserve"> majority</w:t>
      </w:r>
      <w:r w:rsidRPr="004A4E95">
        <w:rPr>
          <w:rFonts w:ascii="Arial" w:hAnsi="Arial" w:cs="Arial"/>
          <w:i w:val="0"/>
          <w:color w:val="auto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</w:t>
      </w:r>
      <w:r w:rsidRPr="00FC5470">
        <w:rPr>
          <w:rFonts w:ascii="Arial" w:hAnsi="Arial" w:cs="Arial"/>
          <w:i w:val="0"/>
          <w:color w:val="auto"/>
        </w:rPr>
        <w:t xml:space="preserve"> pair is </w:t>
      </w:r>
      <w:r>
        <w:rPr>
          <w:rFonts w:ascii="Arial" w:hAnsi="Arial" w:cs="Arial"/>
          <w:i w:val="0"/>
          <w:color w:val="auto"/>
        </w:rPr>
        <w:t>200</w:t>
      </w:r>
      <w:r w:rsidRPr="00FC5470">
        <w:rPr>
          <w:rFonts w:ascii="Arial" w:hAnsi="Arial" w:cs="Arial"/>
          <w:i w:val="0"/>
          <w:color w:val="auto"/>
        </w:rPr>
        <w:t xml:space="preserve"> base pairs.</w:t>
      </w:r>
    </w:p>
    <w:p w14:paraId="55CACE1D" w14:textId="77777777" w:rsidR="00CA2FAD" w:rsidRPr="00FC5470" w:rsidRDefault="00CA2FAD" w:rsidP="00CA2FA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7EC5E347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1849EDE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C44C0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EADAB05" w14:textId="4D4409F5" w:rsidR="002A61E4" w:rsidRDefault="0062468E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2468E">
        <w:rPr>
          <w:noProof/>
        </w:rPr>
        <w:lastRenderedPageBreak/>
        <w:drawing>
          <wp:inline distT="0" distB="0" distL="0" distR="0" wp14:anchorId="6C9F0A4B" wp14:editId="443CBE06">
            <wp:extent cx="6300470" cy="5269230"/>
            <wp:effectExtent l="0" t="0" r="508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26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B3E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B1BED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F381B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9F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4E117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0221A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9D11E4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83DFF0" w14:textId="7F175CC5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32D8F9" w14:textId="3E4EEE19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5BA99AE" w14:textId="5516DFC6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A67E27" w14:textId="4C00F59F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842851E" w14:textId="3A4CF7BE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AF9BFEB" w14:textId="0A8193A8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A446320" w14:textId="29D54CA6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6EA5671" w14:textId="05C3D2E1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47DB750" w14:textId="25EE4D08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0E04FF" w14:textId="2EE2835A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D5EFEF" w14:textId="24626E4E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F2E6EF0" w14:textId="6362EDC3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548465A" w14:textId="20BFD5D8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A7B8F90" w14:textId="680E7A9B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559D3">
        <w:rPr>
          <w:noProof/>
        </w:rPr>
        <w:lastRenderedPageBreak/>
        <w:drawing>
          <wp:inline distT="0" distB="0" distL="0" distR="0" wp14:anchorId="4D9B029A" wp14:editId="20A28502">
            <wp:extent cx="6170212" cy="779516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20" cy="77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AAC7" w14:textId="2E755AB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F35A34" w14:textId="205C8FF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D8426D" w14:textId="1F79C91A" w:rsidR="002A61E4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559D3">
        <w:rPr>
          <w:noProof/>
        </w:rPr>
        <w:lastRenderedPageBreak/>
        <w:drawing>
          <wp:inline distT="0" distB="0" distL="0" distR="0" wp14:anchorId="078713F1" wp14:editId="2AD760AB">
            <wp:extent cx="5732890" cy="889747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952" cy="892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918A8" w14:textId="1F132D74" w:rsidR="002A61E4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559D3">
        <w:rPr>
          <w:noProof/>
        </w:rPr>
        <w:lastRenderedPageBreak/>
        <w:drawing>
          <wp:inline distT="0" distB="0" distL="0" distR="0" wp14:anchorId="7123D50A" wp14:editId="660B1734">
            <wp:extent cx="5812403" cy="3137596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12" cy="314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8F96" w14:textId="77777777" w:rsidR="00B559D3" w:rsidRDefault="00B559D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BDC09D3" w14:textId="1582DC5C" w:rsidR="003A61AC" w:rsidRPr="00AE0E88" w:rsidRDefault="00C85954" w:rsidP="00626045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HLA-B*57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57430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E0E88">
        <w:rPr>
          <w:rFonts w:ascii="Arial" w:hAnsi="Arial" w:cs="Arial"/>
          <w:sz w:val="18"/>
          <w:szCs w:val="18"/>
        </w:rPr>
        <w:t>, release 3.25</w:t>
      </w:r>
      <w:r w:rsidRPr="00057430">
        <w:rPr>
          <w:rFonts w:ascii="Arial" w:hAnsi="Arial" w:cs="Arial"/>
          <w:sz w:val="18"/>
          <w:szCs w:val="18"/>
        </w:rPr>
        <w:t>.</w:t>
      </w:r>
      <w:r w:rsidR="00AE0E88">
        <w:rPr>
          <w:rFonts w:ascii="Arial" w:hAnsi="Arial" w:cs="Arial"/>
          <w:sz w:val="18"/>
          <w:szCs w:val="18"/>
        </w:rPr>
        <w:t>0, July</w:t>
      </w:r>
      <w:r>
        <w:rPr>
          <w:rFonts w:ascii="Arial" w:hAnsi="Arial" w:cs="Arial"/>
          <w:sz w:val="18"/>
          <w:szCs w:val="18"/>
        </w:rPr>
        <w:t xml:space="preserve"> </w:t>
      </w:r>
      <w:r w:rsidR="00AE0E88">
        <w:rPr>
          <w:rFonts w:ascii="Arial" w:hAnsi="Arial" w:cs="Arial"/>
          <w:sz w:val="18"/>
          <w:szCs w:val="18"/>
        </w:rPr>
        <w:t>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4371DB9D" w14:textId="77777777" w:rsidR="00C85954" w:rsidRPr="00057430" w:rsidRDefault="00C85954" w:rsidP="005E39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0202E889" w14:textId="77777777" w:rsidR="00D12DF7" w:rsidRDefault="00D12DF7" w:rsidP="00D12DF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449F82B9" w14:textId="77777777" w:rsidR="00D82CA5" w:rsidRPr="00D12DF7" w:rsidRDefault="00D82CA5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410"/>
        <w:gridCol w:w="5528"/>
      </w:tblGrid>
      <w:tr w:rsidR="00CD17BA" w:rsidRPr="00391AF4" w14:paraId="36F5143C" w14:textId="77777777" w:rsidTr="00CD1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3666BA78" w14:textId="77777777" w:rsidR="00CD17BA" w:rsidRPr="00391AF4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E0C4E1C" w14:textId="77777777" w:rsidR="00CD17BA" w:rsidRPr="00391AF4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591D4AB5" w14:textId="77777777" w:rsidR="00CD17BA" w:rsidRPr="00391AF4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HLA-B*57 alleles</w:t>
            </w:r>
          </w:p>
        </w:tc>
        <w:tc>
          <w:tcPr>
            <w:tcW w:w="5528" w:type="dxa"/>
          </w:tcPr>
          <w:p w14:paraId="53C7E6FB" w14:textId="77777777" w:rsidR="00CD17BA" w:rsidRPr="00391AF4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391AF4" w:rsidRPr="00391AF4" w14:paraId="3FCA7D44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3160E98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303AE464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5E589DE1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08AD9A82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3E8B9007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*57:04:01-57:04:03, 57:32</w:t>
            </w:r>
          </w:p>
          <w:p w14:paraId="0B2121B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*57:06</w:t>
            </w:r>
          </w:p>
          <w:p w14:paraId="77049049" w14:textId="1116C2F8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*57:30, 57:129</w:t>
            </w:r>
          </w:p>
        </w:tc>
        <w:tc>
          <w:tcPr>
            <w:tcW w:w="5528" w:type="dxa"/>
          </w:tcPr>
          <w:p w14:paraId="05203629" w14:textId="5CCF638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CD17BA" w:rsidRPr="00391AF4" w14:paraId="624A4867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6346049" w14:textId="77777777" w:rsidR="00CD17BA" w:rsidRPr="00391AF4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25EAE68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555961B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F6C9134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410" w:type="dxa"/>
          </w:tcPr>
          <w:p w14:paraId="330B5A6C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*57:15</w:t>
            </w:r>
          </w:p>
          <w:p w14:paraId="5598B5AD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*57:37</w:t>
            </w:r>
          </w:p>
          <w:p w14:paraId="5E7EA2E2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*57:55</w:t>
            </w:r>
            <w:r w:rsidR="006E6380" w:rsidRPr="00391AF4">
              <w:rPr>
                <w:rFonts w:cs="Arial"/>
                <w:color w:val="000000"/>
                <w:sz w:val="18"/>
                <w:szCs w:val="18"/>
              </w:rPr>
              <w:t>, 57:94</w:t>
            </w:r>
          </w:p>
        </w:tc>
        <w:tc>
          <w:tcPr>
            <w:tcW w:w="5528" w:type="dxa"/>
          </w:tcPr>
          <w:p w14:paraId="3B3BADAA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22C5E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ED1BA4" w14:textId="608529AC" w:rsidR="00CD17BA" w:rsidRPr="002D36A4" w:rsidRDefault="002D36A4" w:rsidP="006E6380">
            <w:pPr>
              <w:rPr>
                <w:rFonts w:cs="Arial"/>
                <w:color w:val="000000"/>
                <w:sz w:val="18"/>
                <w:szCs w:val="18"/>
              </w:rPr>
            </w:pPr>
            <w:r w:rsidRPr="002D36A4">
              <w:rPr>
                <w:rFonts w:cs="Arial"/>
                <w:color w:val="000000"/>
                <w:sz w:val="18"/>
                <w:szCs w:val="18"/>
                <w:lang w:val="en-GB"/>
              </w:rPr>
              <w:t>*14:104, 44:517</w:t>
            </w:r>
          </w:p>
        </w:tc>
      </w:tr>
      <w:tr w:rsidR="00710007" w:rsidRPr="00391AF4" w14:paraId="3C28E4E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851" w:type="dxa"/>
          </w:tcPr>
          <w:p w14:paraId="56C891DA" w14:textId="77777777" w:rsidR="00710007" w:rsidRPr="00391AF4" w:rsidRDefault="00710007" w:rsidP="00710007">
            <w:pPr>
              <w:spacing w:beforeLines="20" w:before="48"/>
              <w:rPr>
                <w:rStyle w:val="CaptionChar"/>
                <w:rFonts w:cs="Arial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  <w:p w14:paraId="67902A64" w14:textId="77777777" w:rsidR="00710007" w:rsidRPr="00391AF4" w:rsidRDefault="00710007" w:rsidP="0071000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B72223" w14:textId="77777777" w:rsidR="00710007" w:rsidRPr="00391AF4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CA54A18" w14:textId="77777777" w:rsidR="00710007" w:rsidRPr="00391AF4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C184918" w14:textId="77777777" w:rsidR="00710007" w:rsidRPr="00391AF4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078702E7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>*57:16</w:t>
            </w:r>
          </w:p>
          <w:p w14:paraId="618710C9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>*57:49</w:t>
            </w:r>
          </w:p>
          <w:p w14:paraId="11F7AB5F" w14:textId="159BEA0E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 xml:space="preserve">*57:07, 57:93, 57:119 </w:t>
            </w:r>
          </w:p>
        </w:tc>
        <w:tc>
          <w:tcPr>
            <w:tcW w:w="5528" w:type="dxa"/>
          </w:tcPr>
          <w:p w14:paraId="196ED84E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6CEB2C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CBA294" w14:textId="0986D1BA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391AF4" w:rsidRPr="00391AF4" w14:paraId="7D82145E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7E24EC2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FF41DF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32ECDD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409F518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*57:09, 57:24, 57:119</w:t>
            </w:r>
          </w:p>
          <w:p w14:paraId="2EF0DCD8" w14:textId="3B06D7B8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*57:14:01-57:14:02, 57:43</w:t>
            </w:r>
          </w:p>
        </w:tc>
        <w:tc>
          <w:tcPr>
            <w:tcW w:w="5528" w:type="dxa"/>
          </w:tcPr>
          <w:p w14:paraId="695503DD" w14:textId="4896039F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*08:181</w:t>
            </w:r>
          </w:p>
        </w:tc>
      </w:tr>
      <w:tr w:rsidR="00391AF4" w:rsidRPr="00391AF4" w14:paraId="5EA33B0C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851" w:type="dxa"/>
          </w:tcPr>
          <w:p w14:paraId="02544740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763E015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3C6756C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3F292E94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*57:17 </w:t>
            </w:r>
          </w:p>
          <w:p w14:paraId="490B193F" w14:textId="29ECCADE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*57:10 </w:t>
            </w:r>
          </w:p>
        </w:tc>
        <w:tc>
          <w:tcPr>
            <w:tcW w:w="5528" w:type="dxa"/>
          </w:tcPr>
          <w:p w14:paraId="45051138" w14:textId="77777777" w:rsidR="00391AF4" w:rsidRPr="00391AF4" w:rsidRDefault="00391AF4" w:rsidP="00391AF4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44:189,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C*07:239</w:t>
            </w:r>
          </w:p>
          <w:p w14:paraId="76601219" w14:textId="6E727BAA" w:rsidR="00391AF4" w:rsidRPr="00391AF4" w:rsidRDefault="00391AF4" w:rsidP="00391A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07:219</w:t>
            </w:r>
          </w:p>
        </w:tc>
      </w:tr>
      <w:tr w:rsidR="00391AF4" w:rsidRPr="00391AF4" w14:paraId="6559223D" w14:textId="77777777" w:rsidTr="00663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tcW w:w="851" w:type="dxa"/>
          </w:tcPr>
          <w:p w14:paraId="371D1FD7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35B44D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C6C23A8" w14:textId="77777777" w:rsid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6C9565" w14:textId="2217F704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410" w:type="dxa"/>
          </w:tcPr>
          <w:p w14:paraId="2E6067E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*57:29, 57:33</w:t>
            </w:r>
          </w:p>
          <w:p w14:paraId="437DB7DE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903A207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*57:11 </w:t>
            </w:r>
          </w:p>
          <w:p w14:paraId="2B6BD357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F31705D" w14:textId="6297808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5528" w:type="dxa"/>
          </w:tcPr>
          <w:p w14:paraId="3C8A4309" w14:textId="77777777" w:rsidR="008D09DE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62468E">
              <w:rPr>
                <w:rFonts w:cs="Arial"/>
                <w:color w:val="000000"/>
                <w:sz w:val="18"/>
                <w:szCs w:val="18"/>
              </w:rPr>
              <w:t>*</w:t>
            </w:r>
            <w:r w:rsidR="008D09DE" w:rsidRPr="008D09DE">
              <w:rPr>
                <w:rFonts w:cs="Arial"/>
                <w:color w:val="000000"/>
                <w:sz w:val="18"/>
                <w:szCs w:val="18"/>
              </w:rPr>
              <w:t>14:61, 15:214, 18:81, 35:250, 37:93, 39:145, 39:158, 40:427, 44:311,</w:t>
            </w:r>
            <w:r w:rsidR="008D09DE" w:rsidRPr="008D09D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8D09DE" w:rsidRPr="008D09DE">
              <w:rPr>
                <w:rFonts w:cs="Arial"/>
                <w:color w:val="000000"/>
                <w:sz w:val="18"/>
                <w:szCs w:val="18"/>
              </w:rPr>
              <w:t>44:450, 51:165, 55:108</w:t>
            </w:r>
          </w:p>
          <w:p w14:paraId="78E0DBB2" w14:textId="032AD09A" w:rsidR="00391AF4" w:rsidRPr="00391AF4" w:rsidRDefault="008D09DE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8D09DE">
              <w:rPr>
                <w:rFonts w:cs="Arial"/>
                <w:color w:val="000000"/>
                <w:sz w:val="18"/>
                <w:szCs w:val="18"/>
              </w:rPr>
              <w:t xml:space="preserve">*14:01:01:01-14:02:08, 14:02:10-14:04, 14:07N, 14:09, 14:11-14:12, 14:14-14:36, 14:38-14:52, 14:54, 14:57-14:70Q, 14:72N-14:95, 14:97-14:101N, 14:103-14:104, 15:510, 18:44:01-18:44:02, 35:475, 39:79, 44:440, 46:84, 50:51, 54:38, 58:02:01:01-58:02:02, 58:06-58:07, 58:25, 58:38, 58:43, 58:60, 58:104, 58:132, </w:t>
            </w:r>
            <w:r w:rsidRPr="008D09DE">
              <w:rPr>
                <w:rFonts w:cs="Arial"/>
                <w:b/>
                <w:bCs/>
                <w:color w:val="000000"/>
                <w:sz w:val="18"/>
                <w:szCs w:val="18"/>
              </w:rPr>
              <w:t>C*01:32:01-01:32:02, C*06:20, C*14:82, C*16:98, C*16:102, C*16:110</w:t>
            </w:r>
          </w:p>
        </w:tc>
      </w:tr>
      <w:tr w:rsidR="00391AF4" w:rsidRPr="00391AF4" w14:paraId="682BA545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78371A0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8AADD7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4DFE1B7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10" w:type="dxa"/>
          </w:tcPr>
          <w:p w14:paraId="241458E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*57:12</w:t>
            </w:r>
          </w:p>
          <w:p w14:paraId="15D9BEC5" w14:textId="3BA318FE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*57:18 </w:t>
            </w:r>
          </w:p>
        </w:tc>
        <w:tc>
          <w:tcPr>
            <w:tcW w:w="5528" w:type="dxa"/>
          </w:tcPr>
          <w:p w14:paraId="5D7838E6" w14:textId="651CFD8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="008D09DE" w:rsidRPr="008D09DE">
              <w:rPr>
                <w:rFonts w:cs="Arial"/>
                <w:color w:val="000000"/>
                <w:sz w:val="18"/>
                <w:szCs w:val="18"/>
                <w:lang w:val="sv-SE"/>
              </w:rPr>
              <w:t>08:119, 14:24, 35:226, 39:92</w:t>
            </w:r>
            <w:r w:rsidR="008D09DE" w:rsidRPr="008D09DE">
              <w:rPr>
                <w:rFonts w:cs="Arial"/>
                <w:color w:val="000000"/>
                <w:sz w:val="18"/>
                <w:szCs w:val="18"/>
                <w:lang w:val="en-GB"/>
              </w:rPr>
              <w:t>, 58:64</w:t>
            </w:r>
          </w:p>
        </w:tc>
      </w:tr>
      <w:tr w:rsidR="00391AF4" w:rsidRPr="00391AF4" w14:paraId="3C61ABE0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tcW w:w="851" w:type="dxa"/>
          </w:tcPr>
          <w:p w14:paraId="6D704079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6665E31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2038379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7AE4C881" w14:textId="3E02D60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</w:t>
            </w:r>
            <w:r w:rsidR="008D09DE" w:rsidRPr="008D09DE">
              <w:rPr>
                <w:rFonts w:cs="Arial"/>
                <w:color w:val="000000"/>
                <w:sz w:val="18"/>
                <w:szCs w:val="18"/>
                <w:lang w:val="en-GB"/>
              </w:rPr>
              <w:t>57:13, 57:31:01-57:31:02</w:t>
            </w:r>
          </w:p>
          <w:p w14:paraId="7468676F" w14:textId="35ECE5FE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*57:13, 57:22, 57:27, 57:57, 57:63 </w:t>
            </w:r>
          </w:p>
        </w:tc>
        <w:tc>
          <w:tcPr>
            <w:tcW w:w="5528" w:type="dxa"/>
          </w:tcPr>
          <w:p w14:paraId="1F26DE32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*07:227, 08:181, 40:30, 40:34, </w:t>
            </w:r>
            <w:r w:rsidRPr="00391AF4">
              <w:rPr>
                <w:rFonts w:cs="Arial"/>
                <w:b/>
                <w:bCs/>
                <w:color w:val="000000"/>
                <w:sz w:val="18"/>
                <w:szCs w:val="18"/>
              </w:rPr>
              <w:t>C*06:72</w:t>
            </w:r>
          </w:p>
          <w:p w14:paraId="2B2EC5A9" w14:textId="3126F2EA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07:227, 55:14,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  <w:r w:rsidRPr="00391AF4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91AF4" w:rsidRPr="00391AF4" w14:paraId="5927C6D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A0B9528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965DEC4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5420111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138DC6A1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*57:04:01-57:04:03, 57:41 </w:t>
            </w:r>
          </w:p>
          <w:p w14:paraId="4A79FA58" w14:textId="4109DC5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*57:13, 57:25, 57:43 </w:t>
            </w:r>
          </w:p>
        </w:tc>
        <w:tc>
          <w:tcPr>
            <w:tcW w:w="5528" w:type="dxa"/>
          </w:tcPr>
          <w:p w14:paraId="45CBCC52" w14:textId="77777777" w:rsidR="00391AF4" w:rsidRPr="00391AF4" w:rsidRDefault="00391AF4" w:rsidP="00391A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*44:153,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  <w:p w14:paraId="5EFADE1C" w14:textId="25DE2C3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</w:rPr>
              <w:t>07:227, 40:30, 40:34</w:t>
            </w:r>
          </w:p>
        </w:tc>
      </w:tr>
      <w:tr w:rsidR="00391AF4" w:rsidRPr="00391AF4" w14:paraId="3323ABFB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6040ACF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41F85D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085E260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lastRenderedPageBreak/>
              <w:t>240 bp</w:t>
            </w:r>
          </w:p>
        </w:tc>
        <w:tc>
          <w:tcPr>
            <w:tcW w:w="2410" w:type="dxa"/>
          </w:tcPr>
          <w:p w14:paraId="493ADFBC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lastRenderedPageBreak/>
              <w:t>*57:20</w:t>
            </w:r>
          </w:p>
          <w:p w14:paraId="6DEC9DC5" w14:textId="72A61499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*57:26 </w:t>
            </w:r>
          </w:p>
        </w:tc>
        <w:tc>
          <w:tcPr>
            <w:tcW w:w="5528" w:type="dxa"/>
          </w:tcPr>
          <w:p w14:paraId="5722D9B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A67D59" w14:textId="6F06902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*08:181, 55:14,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</w:tc>
      </w:tr>
      <w:tr w:rsidR="00391AF4" w:rsidRPr="00391AF4" w14:paraId="180C885B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A897E31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07BB1EF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A03C5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10" w:type="dxa"/>
          </w:tcPr>
          <w:p w14:paraId="50FC6B5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*57:33, 57:98Q</w:t>
            </w:r>
          </w:p>
          <w:p w14:paraId="1DF8AC42" w14:textId="7EAFEB88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*57:21 </w:t>
            </w:r>
          </w:p>
        </w:tc>
        <w:tc>
          <w:tcPr>
            <w:tcW w:w="5528" w:type="dxa"/>
          </w:tcPr>
          <w:p w14:paraId="183D72F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*44:450</w:t>
            </w:r>
          </w:p>
          <w:p w14:paraId="427EDDB7" w14:textId="086F2BAC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*35:127, 50:54, 55:100</w:t>
            </w:r>
          </w:p>
        </w:tc>
      </w:tr>
      <w:tr w:rsidR="00391AF4" w:rsidRPr="00391AF4" w14:paraId="1541732B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D7BA7D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61A266C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440F55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10" w:type="dxa"/>
          </w:tcPr>
          <w:p w14:paraId="729444C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*57:34</w:t>
            </w:r>
          </w:p>
          <w:p w14:paraId="48D56D7D" w14:textId="3D1FA12C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*57:40, 57:98Q</w:t>
            </w:r>
          </w:p>
        </w:tc>
        <w:tc>
          <w:tcPr>
            <w:tcW w:w="5528" w:type="dxa"/>
          </w:tcPr>
          <w:p w14:paraId="47900A89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*58:54</w:t>
            </w:r>
          </w:p>
          <w:p w14:paraId="3CCCBB7D" w14:textId="7BF1062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*14:20, 15:461, 44:317</w:t>
            </w:r>
          </w:p>
        </w:tc>
      </w:tr>
      <w:tr w:rsidR="00391AF4" w:rsidRPr="00391AF4" w14:paraId="024BCE1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51" w:type="dxa"/>
          </w:tcPr>
          <w:p w14:paraId="0AEBFA69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9F2540E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08F62A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17C736D2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410" w:type="dxa"/>
          </w:tcPr>
          <w:p w14:paraId="7A306AED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*57:35</w:t>
            </w:r>
          </w:p>
          <w:p w14:paraId="2E82FDA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*57:36</w:t>
            </w:r>
          </w:p>
          <w:p w14:paraId="57E30060" w14:textId="724AF884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*57:05, 57:67:01 </w:t>
            </w:r>
          </w:p>
        </w:tc>
        <w:tc>
          <w:tcPr>
            <w:tcW w:w="5528" w:type="dxa"/>
          </w:tcPr>
          <w:p w14:paraId="6DD77BE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BA6EDD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674EED" w14:textId="3EC8ADF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</w:t>
            </w:r>
            <w:r w:rsidR="008D09DE" w:rsidRPr="008D09D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13:01:18, 13:02:06, 13:26:01, 13:72, 13:127, 15:16:03, 15:20, 15:34:02, 15:85, 15:194, 15:393, 15:407, 15:587, 15:599, 35:46, 35:207, 46:01:07, 46:33, 58:36, </w:t>
            </w:r>
            <w:r w:rsidR="008D09DE" w:rsidRPr="008D09DE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C*01:73</w:t>
            </w:r>
          </w:p>
        </w:tc>
      </w:tr>
      <w:tr w:rsidR="00391AF4" w:rsidRPr="00391AF4" w14:paraId="43BDC5DD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12E02BA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D2B602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1414AD0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46E828F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*57:77</w:t>
            </w:r>
          </w:p>
          <w:p w14:paraId="448FFCF9" w14:textId="6DCCA692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*57:40 </w:t>
            </w:r>
          </w:p>
        </w:tc>
        <w:tc>
          <w:tcPr>
            <w:tcW w:w="5528" w:type="dxa"/>
          </w:tcPr>
          <w:p w14:paraId="08C8EACF" w14:textId="7C757355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</w:t>
            </w:r>
            <w:r w:rsidR="008D09DE" w:rsidRPr="008D09D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44:36, </w:t>
            </w:r>
            <w:r w:rsidR="008D09DE" w:rsidRPr="008D09DE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A*03:174, A*11:65, A*24:247, C*01:170, C*04:83</w:t>
            </w:r>
          </w:p>
          <w:p w14:paraId="15F3C448" w14:textId="3B5E5E99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="008D09DE" w:rsidRPr="008D09D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08:262, 15:461, 40:284, 44:317, </w:t>
            </w:r>
            <w:r w:rsidR="008D09DE" w:rsidRPr="008D09DE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C*07:511, C*15:121, C*16:162</w:t>
            </w:r>
          </w:p>
        </w:tc>
      </w:tr>
    </w:tbl>
    <w:p w14:paraId="625C829B" w14:textId="4D52D486" w:rsidR="00EB2A9C" w:rsidRDefault="00EB2A9C" w:rsidP="00EB2A9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120B4D8D" w14:textId="77777777" w:rsidR="0006460D" w:rsidRPr="00EB2A9C" w:rsidRDefault="0006460D" w:rsidP="00EB2A9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6460D">
        <w:rPr>
          <w:rFonts w:cs="Arial"/>
          <w:b/>
          <w:smallCaps/>
          <w:sz w:val="18"/>
          <w:szCs w:val="18"/>
          <w:vertAlign w:val="superscript"/>
        </w:rPr>
        <w:t>4</w:t>
      </w:r>
      <w:r w:rsidRPr="0006460D">
        <w:rPr>
          <w:rFonts w:cs="Arial"/>
          <w:spacing w:val="-3"/>
          <w:sz w:val="18"/>
          <w:szCs w:val="18"/>
        </w:rPr>
        <w:t>The following HLA-B</w:t>
      </w:r>
      <w:r w:rsidR="00D279FD">
        <w:rPr>
          <w:rFonts w:cs="Arial"/>
          <w:spacing w:val="-3"/>
          <w:sz w:val="18"/>
          <w:szCs w:val="18"/>
        </w:rPr>
        <w:t>*</w:t>
      </w:r>
      <w:r w:rsidRPr="0006460D">
        <w:rPr>
          <w:rFonts w:cs="Arial"/>
          <w:spacing w:val="-3"/>
          <w:sz w:val="18"/>
          <w:szCs w:val="18"/>
        </w:rPr>
        <w:t xml:space="preserve">57 alleles </w:t>
      </w:r>
      <w:r w:rsidRPr="0006460D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376"/>
        <w:gridCol w:w="1276"/>
      </w:tblGrid>
      <w:tr w:rsidR="0006460D" w:rsidRPr="0006460D" w14:paraId="1C62F0B9" w14:textId="77777777" w:rsidTr="0007649D">
        <w:trPr>
          <w:trHeight w:val="314"/>
        </w:trPr>
        <w:tc>
          <w:tcPr>
            <w:tcW w:w="23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6AADA83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38DA795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460D" w:rsidRPr="0006460D" w14:paraId="278488B9" w14:textId="77777777" w:rsidTr="0007649D">
        <w:trPr>
          <w:trHeight w:val="227"/>
        </w:trPr>
        <w:tc>
          <w:tcPr>
            <w:tcW w:w="237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AB9AAC6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B*57:15, 57:37, 57:55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FD91EEE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06460D" w:rsidRPr="0006460D" w14:paraId="034DA96E" w14:textId="77777777" w:rsidTr="0007649D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27DE924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B*57:25, 57:41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365CBF0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5569A25F" w14:textId="77777777" w:rsidR="0006460D" w:rsidRPr="0006460D" w:rsidRDefault="0006460D" w:rsidP="0006460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14:paraId="5087064E" w14:textId="288E7842" w:rsidR="0006460D" w:rsidRPr="004E7107" w:rsidRDefault="00F026BC" w:rsidP="0006460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6"/>
          <w:szCs w:val="16"/>
          <w:u w:val="single"/>
        </w:rPr>
      </w:pPr>
      <w:r w:rsidRPr="004E7107">
        <w:rPr>
          <w:spacing w:val="-3"/>
          <w:sz w:val="16"/>
          <w:szCs w:val="16"/>
          <w:u w:val="single"/>
        </w:rPr>
        <w:t>Abbreviations</w:t>
      </w:r>
    </w:p>
    <w:p w14:paraId="6709CF7A" w14:textId="25E814F3" w:rsidR="00C85954" w:rsidRPr="004E7107" w:rsidRDefault="00C85954" w:rsidP="0006460D">
      <w:pPr>
        <w:jc w:val="both"/>
        <w:rPr>
          <w:rFonts w:ascii="Arial" w:hAnsi="Arial" w:cs="Arial"/>
          <w:b/>
          <w:sz w:val="16"/>
          <w:szCs w:val="16"/>
          <w:vertAlign w:val="superscript"/>
        </w:rPr>
      </w:pPr>
      <w:r w:rsidRPr="004E7107">
        <w:rPr>
          <w:rFonts w:ascii="Arial" w:hAnsi="Arial" w:cs="Arial"/>
          <w:spacing w:val="-2"/>
          <w:sz w:val="16"/>
          <w:szCs w:val="16"/>
        </w:rPr>
        <w:t>w</w:t>
      </w:r>
      <w:r w:rsidR="00FF140A" w:rsidRPr="004E7107">
        <w:rPr>
          <w:rFonts w:ascii="Arial" w:hAnsi="Arial" w:cs="Arial"/>
          <w:spacing w:val="-2"/>
          <w:sz w:val="16"/>
          <w:szCs w:val="16"/>
        </w:rPr>
        <w:t>:</w:t>
      </w:r>
      <w:r w:rsidRPr="004E7107">
        <w:rPr>
          <w:rFonts w:ascii="Arial" w:hAnsi="Arial" w:cs="Arial"/>
          <w:spacing w:val="-2"/>
          <w:sz w:val="16"/>
          <w:szCs w:val="16"/>
        </w:rPr>
        <w:t xml:space="preserve"> might be weakly amplified.</w:t>
      </w:r>
    </w:p>
    <w:sectPr w:rsidR="00C85954" w:rsidRPr="004E7107" w:rsidSect="00B559D3">
      <w:headerReference w:type="even" r:id="rId19"/>
      <w:pgSz w:w="11907" w:h="16840" w:code="9"/>
      <w:pgMar w:top="1701" w:right="1134" w:bottom="1701" w:left="851" w:header="720" w:footer="217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F5D6" w14:textId="77777777" w:rsidR="002E7243" w:rsidRDefault="002E7243">
      <w:r>
        <w:separator/>
      </w:r>
    </w:p>
  </w:endnote>
  <w:endnote w:type="continuationSeparator" w:id="0">
    <w:p w14:paraId="47FD9C5E" w14:textId="77777777" w:rsidR="002E7243" w:rsidRDefault="002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68C6" w14:textId="77777777" w:rsidR="00DE294A" w:rsidRDefault="00DE294A" w:rsidP="00DE294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3C392DA0" w14:textId="77777777" w:rsidR="00DE294A" w:rsidRPr="00834CB9" w:rsidRDefault="00DE294A" w:rsidP="00DE294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89827B7" w14:textId="77777777" w:rsidR="00DE294A" w:rsidRPr="00393C78" w:rsidRDefault="00DE294A" w:rsidP="00DE294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43B2117" w14:textId="543E590F" w:rsidR="00835452" w:rsidRPr="00DE294A" w:rsidRDefault="00DE294A" w:rsidP="00AA4EC0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8ACC" w14:textId="77777777" w:rsidR="002E7243" w:rsidRDefault="002E7243">
      <w:r>
        <w:separator/>
      </w:r>
    </w:p>
  </w:footnote>
  <w:footnote w:type="continuationSeparator" w:id="0">
    <w:p w14:paraId="10554043" w14:textId="77777777" w:rsidR="002E7243" w:rsidRDefault="002E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6B0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CBCD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5F75" w14:textId="74CB7D2C" w:rsidR="00494A02" w:rsidRPr="00DE294A" w:rsidRDefault="00BC0980" w:rsidP="00DE294A">
    <w:pPr>
      <w:pStyle w:val="Title"/>
      <w:tabs>
        <w:tab w:val="clear" w:pos="4253"/>
        <w:tab w:val="center" w:pos="5954"/>
        <w:tab w:val="right" w:pos="11340"/>
      </w:tabs>
      <w:ind w:firstLine="851"/>
      <w:rPr>
        <w:rFonts w:cs="Arial"/>
        <w:sz w:val="20"/>
      </w:rPr>
    </w:pPr>
    <w:r w:rsidRPr="00494A02">
      <w:rPr>
        <w:noProof/>
        <w:sz w:val="20"/>
        <w:lang w:val="sv-SE" w:eastAsia="sv-SE"/>
      </w:rPr>
      <w:drawing>
        <wp:anchor distT="0" distB="0" distL="114300" distR="114300" simplePos="0" relativeHeight="251662848" behindDoc="1" locked="0" layoutInCell="1" allowOverlap="1" wp14:anchorId="6EF979C8" wp14:editId="0434D3F7">
          <wp:simplePos x="0" y="0"/>
          <wp:positionH relativeFrom="column">
            <wp:posOffset>-143123</wp:posOffset>
          </wp:positionH>
          <wp:positionV relativeFrom="paragraph">
            <wp:posOffset>-62340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94A">
      <w:rPr>
        <w:sz w:val="20"/>
      </w:rPr>
      <w:t xml:space="preserve">                        </w:t>
    </w:r>
    <w:r w:rsidR="00494A02" w:rsidRPr="00494A02">
      <w:rPr>
        <w:sz w:val="20"/>
      </w:rPr>
      <w:t xml:space="preserve">Gel Documentation </w:t>
    </w:r>
    <w:r w:rsidR="00494A02" w:rsidRPr="00494A02">
      <w:rPr>
        <w:rFonts w:cs="Arial"/>
        <w:sz w:val="20"/>
      </w:rPr>
      <w:t>Form and Worksheet</w:t>
    </w:r>
    <w:r w:rsidR="00DE294A" w:rsidRPr="00DE294A">
      <w:t xml:space="preserve"> </w:t>
    </w:r>
    <w:r w:rsidR="00DE294A">
      <w:t xml:space="preserve">                  </w:t>
    </w:r>
    <w:r w:rsidR="00DE294A" w:rsidRPr="00DE294A">
      <w:rPr>
        <w:sz w:val="18"/>
        <w:szCs w:val="18"/>
      </w:rPr>
      <w:t xml:space="preserve">Page </w:t>
    </w:r>
    <w:r w:rsidR="00DE294A" w:rsidRPr="00DE294A">
      <w:rPr>
        <w:sz w:val="18"/>
        <w:szCs w:val="18"/>
      </w:rPr>
      <w:fldChar w:fldCharType="begin"/>
    </w:r>
    <w:r w:rsidR="00DE294A" w:rsidRPr="00DE294A">
      <w:rPr>
        <w:sz w:val="18"/>
        <w:szCs w:val="18"/>
      </w:rPr>
      <w:instrText xml:space="preserve"> PAGE </w:instrText>
    </w:r>
    <w:r w:rsidR="00DE294A" w:rsidRPr="00DE294A">
      <w:rPr>
        <w:sz w:val="18"/>
        <w:szCs w:val="18"/>
      </w:rPr>
      <w:fldChar w:fldCharType="separate"/>
    </w:r>
    <w:r w:rsidR="00DE294A">
      <w:rPr>
        <w:sz w:val="18"/>
        <w:szCs w:val="18"/>
      </w:rPr>
      <w:t>1</w:t>
    </w:r>
    <w:r w:rsidR="00DE294A" w:rsidRPr="00DE294A">
      <w:rPr>
        <w:sz w:val="18"/>
        <w:szCs w:val="18"/>
      </w:rPr>
      <w:fldChar w:fldCharType="end"/>
    </w:r>
    <w:r w:rsidR="00DE294A" w:rsidRPr="00DE294A">
      <w:rPr>
        <w:sz w:val="18"/>
        <w:szCs w:val="18"/>
      </w:rPr>
      <w:t xml:space="preserve"> of </w:t>
    </w:r>
    <w:r w:rsidR="00DE294A" w:rsidRPr="00DE294A">
      <w:rPr>
        <w:sz w:val="18"/>
        <w:szCs w:val="18"/>
      </w:rPr>
      <w:fldChar w:fldCharType="begin"/>
    </w:r>
    <w:r w:rsidR="00DE294A" w:rsidRPr="00DE294A">
      <w:rPr>
        <w:sz w:val="18"/>
        <w:szCs w:val="18"/>
      </w:rPr>
      <w:instrText xml:space="preserve"> NUMPAGES </w:instrText>
    </w:r>
    <w:r w:rsidR="00DE294A" w:rsidRPr="00DE294A">
      <w:rPr>
        <w:sz w:val="18"/>
        <w:szCs w:val="18"/>
      </w:rPr>
      <w:fldChar w:fldCharType="separate"/>
    </w:r>
    <w:r w:rsidR="00DE294A">
      <w:rPr>
        <w:sz w:val="18"/>
        <w:szCs w:val="18"/>
      </w:rPr>
      <w:t>8</w:t>
    </w:r>
    <w:r w:rsidR="00DE294A" w:rsidRPr="00DE294A">
      <w:rPr>
        <w:sz w:val="18"/>
        <w:szCs w:val="18"/>
      </w:rPr>
      <w:fldChar w:fldCharType="end"/>
    </w:r>
    <w:r w:rsidR="00DE294A">
      <w:tab/>
    </w:r>
    <w:r w:rsidR="00DE294A">
      <w:tab/>
    </w:r>
  </w:p>
  <w:p w14:paraId="0BA7B949" w14:textId="7C42E13F" w:rsidR="00835452" w:rsidRPr="00494A02" w:rsidRDefault="005F2147" w:rsidP="00494A02">
    <w:pPr>
      <w:ind w:left="3600" w:firstLine="720"/>
      <w:rPr>
        <w:rFonts w:ascii="Arial" w:hAnsi="Arial" w:cs="Arial"/>
      </w:rPr>
    </w:pPr>
    <w:r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496A6B">
      <w:rPr>
        <w:rFonts w:ascii="Arial" w:hAnsi="Arial" w:cs="Arial"/>
        <w:b/>
        <w:sz w:val="20"/>
        <w:szCs w:val="20"/>
      </w:rPr>
      <w:t>7</w:t>
    </w:r>
    <w:r w:rsidR="00494A02">
      <w:rPr>
        <w:rFonts w:ascii="Arial" w:hAnsi="Arial" w:cs="Arial"/>
        <w:b/>
        <w:sz w:val="20"/>
        <w:szCs w:val="20"/>
      </w:rPr>
      <w:tab/>
    </w:r>
    <w:r w:rsidR="00494A02">
      <w:rPr>
        <w:rFonts w:ascii="Arial" w:hAnsi="Arial" w:cs="Arial"/>
        <w:b/>
        <w:sz w:val="20"/>
        <w:szCs w:val="20"/>
      </w:rPr>
      <w:tab/>
      <w:t xml:space="preserve">      </w:t>
    </w:r>
    <w:r w:rsidR="00494A02" w:rsidRPr="00494A02">
      <w:rPr>
        <w:rFonts w:ascii="Arial" w:hAnsi="Arial" w:cs="Arial"/>
        <w:bCs/>
        <w:sz w:val="18"/>
        <w:szCs w:val="18"/>
      </w:rPr>
      <w:t xml:space="preserve">Visit </w:t>
    </w:r>
    <w:r w:rsidR="00494A02" w:rsidRPr="00494A02">
      <w:rPr>
        <w:rStyle w:val="Hyperlink"/>
        <w:rFonts w:ascii="Arial" w:hAnsi="Arial" w:cs="Arial"/>
        <w:bCs/>
        <w:sz w:val="18"/>
        <w:szCs w:val="18"/>
      </w:rPr>
      <w:t>https://labproducts.caredx.com</w:t>
    </w:r>
    <w:r w:rsidR="00494A02" w:rsidRPr="00494A02">
      <w:rPr>
        <w:rFonts w:ascii="Arial" w:hAnsi="Arial" w:cs="Arial"/>
        <w:bCs/>
        <w:sz w:val="12"/>
        <w:szCs w:val="12"/>
      </w:rPr>
      <w:t xml:space="preserve"> </w:t>
    </w:r>
    <w:r w:rsidR="00494A02" w:rsidRPr="00494A02">
      <w:rPr>
        <w:rFonts w:ascii="Arial" w:hAnsi="Arial" w:cs="Arial"/>
        <w:bCs/>
        <w:sz w:val="18"/>
        <w:szCs w:val="18"/>
      </w:rPr>
      <w:t>for</w:t>
    </w:r>
  </w:p>
  <w:p w14:paraId="3C7BEF66" w14:textId="23DEE2E8" w:rsidR="00835452" w:rsidRPr="005F2147" w:rsidRDefault="00494A02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</w:t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96A6B">
      <w:rPr>
        <w:rFonts w:ascii="Arial" w:hAnsi="Arial" w:cs="Arial"/>
        <w:b/>
        <w:sz w:val="20"/>
        <w:szCs w:val="20"/>
      </w:rPr>
      <w:t>567-12/12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bCs/>
        <w:sz w:val="18"/>
        <w:szCs w:val="18"/>
      </w:rPr>
      <w:t>“Instructions for Use” (IFU)</w:t>
    </w:r>
  </w:p>
  <w:p w14:paraId="799BF9A3" w14:textId="64BAF4C8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6C44C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494A02">
      <w:rPr>
        <w:rFonts w:ascii="Arial" w:hAnsi="Arial" w:cs="Arial"/>
        <w:b/>
        <w:sz w:val="20"/>
        <w:szCs w:val="20"/>
      </w:rPr>
      <w:t xml:space="preserve">                   </w:t>
    </w:r>
    <w:r w:rsidR="009D1544">
      <w:rPr>
        <w:rFonts w:ascii="Arial" w:hAnsi="Arial" w:cs="Arial"/>
        <w:b/>
        <w:sz w:val="20"/>
        <w:szCs w:val="20"/>
      </w:rPr>
      <w:t>6N7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F1EB" w14:textId="2C5CA70E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2F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629D9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0DD2"/>
    <w:rsid w:val="0001205B"/>
    <w:rsid w:val="00012D10"/>
    <w:rsid w:val="00020579"/>
    <w:rsid w:val="00020EA2"/>
    <w:rsid w:val="00022107"/>
    <w:rsid w:val="00024005"/>
    <w:rsid w:val="00024ADB"/>
    <w:rsid w:val="0003770A"/>
    <w:rsid w:val="0005415B"/>
    <w:rsid w:val="000542CC"/>
    <w:rsid w:val="000561E5"/>
    <w:rsid w:val="00057430"/>
    <w:rsid w:val="00060484"/>
    <w:rsid w:val="000634E6"/>
    <w:rsid w:val="0006460D"/>
    <w:rsid w:val="00072FF0"/>
    <w:rsid w:val="00073075"/>
    <w:rsid w:val="00073EB6"/>
    <w:rsid w:val="00076077"/>
    <w:rsid w:val="0007649D"/>
    <w:rsid w:val="00076D91"/>
    <w:rsid w:val="00085E00"/>
    <w:rsid w:val="000B1FC3"/>
    <w:rsid w:val="000D590A"/>
    <w:rsid w:val="000F1A4F"/>
    <w:rsid w:val="000F2AA6"/>
    <w:rsid w:val="000F3C01"/>
    <w:rsid w:val="000F6F6F"/>
    <w:rsid w:val="001010A3"/>
    <w:rsid w:val="00111884"/>
    <w:rsid w:val="00125072"/>
    <w:rsid w:val="00126016"/>
    <w:rsid w:val="001266D7"/>
    <w:rsid w:val="001269C6"/>
    <w:rsid w:val="001434A3"/>
    <w:rsid w:val="0015089D"/>
    <w:rsid w:val="00150B10"/>
    <w:rsid w:val="00153748"/>
    <w:rsid w:val="001579AA"/>
    <w:rsid w:val="00162A62"/>
    <w:rsid w:val="00172075"/>
    <w:rsid w:val="00181075"/>
    <w:rsid w:val="0018132C"/>
    <w:rsid w:val="0018338E"/>
    <w:rsid w:val="0019307E"/>
    <w:rsid w:val="00197BB8"/>
    <w:rsid w:val="001A2D4D"/>
    <w:rsid w:val="001A54D0"/>
    <w:rsid w:val="001B0A47"/>
    <w:rsid w:val="001B140D"/>
    <w:rsid w:val="001C0083"/>
    <w:rsid w:val="001C41DC"/>
    <w:rsid w:val="001C794E"/>
    <w:rsid w:val="001D2FA4"/>
    <w:rsid w:val="001E30C3"/>
    <w:rsid w:val="001F16D5"/>
    <w:rsid w:val="001F1BFE"/>
    <w:rsid w:val="001F3F6C"/>
    <w:rsid w:val="001F6847"/>
    <w:rsid w:val="00204BC6"/>
    <w:rsid w:val="002144EA"/>
    <w:rsid w:val="00214D0C"/>
    <w:rsid w:val="002258C5"/>
    <w:rsid w:val="0023036E"/>
    <w:rsid w:val="00230903"/>
    <w:rsid w:val="00236AD7"/>
    <w:rsid w:val="00253280"/>
    <w:rsid w:val="00255414"/>
    <w:rsid w:val="002564FF"/>
    <w:rsid w:val="00260338"/>
    <w:rsid w:val="00260D80"/>
    <w:rsid w:val="00272610"/>
    <w:rsid w:val="00277149"/>
    <w:rsid w:val="00280F08"/>
    <w:rsid w:val="00292BC5"/>
    <w:rsid w:val="002950E9"/>
    <w:rsid w:val="002A61E4"/>
    <w:rsid w:val="002C23CF"/>
    <w:rsid w:val="002C2939"/>
    <w:rsid w:val="002D36A4"/>
    <w:rsid w:val="002D707A"/>
    <w:rsid w:val="002D73C8"/>
    <w:rsid w:val="002E0F71"/>
    <w:rsid w:val="002E7243"/>
    <w:rsid w:val="002F3BAE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1D83"/>
    <w:rsid w:val="003437E8"/>
    <w:rsid w:val="00354386"/>
    <w:rsid w:val="00356E59"/>
    <w:rsid w:val="003656DC"/>
    <w:rsid w:val="00365D52"/>
    <w:rsid w:val="003703FC"/>
    <w:rsid w:val="00373E47"/>
    <w:rsid w:val="00375239"/>
    <w:rsid w:val="00376026"/>
    <w:rsid w:val="00382BE4"/>
    <w:rsid w:val="0038376A"/>
    <w:rsid w:val="00391AF4"/>
    <w:rsid w:val="003A1BB8"/>
    <w:rsid w:val="003A203F"/>
    <w:rsid w:val="003A61AC"/>
    <w:rsid w:val="003B6C5B"/>
    <w:rsid w:val="003C2DDF"/>
    <w:rsid w:val="003C60D3"/>
    <w:rsid w:val="003D0837"/>
    <w:rsid w:val="003D0DEE"/>
    <w:rsid w:val="003E274F"/>
    <w:rsid w:val="003E592D"/>
    <w:rsid w:val="003F2D05"/>
    <w:rsid w:val="003F520D"/>
    <w:rsid w:val="004039CA"/>
    <w:rsid w:val="00432441"/>
    <w:rsid w:val="004341D7"/>
    <w:rsid w:val="00440FFA"/>
    <w:rsid w:val="00450478"/>
    <w:rsid w:val="0046239C"/>
    <w:rsid w:val="00471F00"/>
    <w:rsid w:val="0047251E"/>
    <w:rsid w:val="00481119"/>
    <w:rsid w:val="00493D14"/>
    <w:rsid w:val="00494A02"/>
    <w:rsid w:val="00496A6B"/>
    <w:rsid w:val="00496E90"/>
    <w:rsid w:val="004A4E95"/>
    <w:rsid w:val="004B28F2"/>
    <w:rsid w:val="004B2AD9"/>
    <w:rsid w:val="004C72AD"/>
    <w:rsid w:val="004D46E1"/>
    <w:rsid w:val="004E1E7A"/>
    <w:rsid w:val="004E7107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39C0"/>
    <w:rsid w:val="005E5E01"/>
    <w:rsid w:val="005F2147"/>
    <w:rsid w:val="00602447"/>
    <w:rsid w:val="006132E4"/>
    <w:rsid w:val="006223A5"/>
    <w:rsid w:val="0062468E"/>
    <w:rsid w:val="00626045"/>
    <w:rsid w:val="00630692"/>
    <w:rsid w:val="006363C8"/>
    <w:rsid w:val="0064322B"/>
    <w:rsid w:val="006479D6"/>
    <w:rsid w:val="006530CF"/>
    <w:rsid w:val="00663008"/>
    <w:rsid w:val="00667291"/>
    <w:rsid w:val="0068440A"/>
    <w:rsid w:val="00686988"/>
    <w:rsid w:val="00692F6C"/>
    <w:rsid w:val="006B6103"/>
    <w:rsid w:val="006B6E3F"/>
    <w:rsid w:val="006C4083"/>
    <w:rsid w:val="006C44C0"/>
    <w:rsid w:val="006C5A92"/>
    <w:rsid w:val="006C6ADA"/>
    <w:rsid w:val="006C751F"/>
    <w:rsid w:val="006D018A"/>
    <w:rsid w:val="006D4350"/>
    <w:rsid w:val="006D4DDE"/>
    <w:rsid w:val="006D6F17"/>
    <w:rsid w:val="006E6380"/>
    <w:rsid w:val="006E7A32"/>
    <w:rsid w:val="006F139A"/>
    <w:rsid w:val="006F3D45"/>
    <w:rsid w:val="00703B29"/>
    <w:rsid w:val="00704AB8"/>
    <w:rsid w:val="00705C65"/>
    <w:rsid w:val="00706A58"/>
    <w:rsid w:val="00710007"/>
    <w:rsid w:val="007252F6"/>
    <w:rsid w:val="00734CF1"/>
    <w:rsid w:val="00735572"/>
    <w:rsid w:val="0073672B"/>
    <w:rsid w:val="0075152E"/>
    <w:rsid w:val="00752213"/>
    <w:rsid w:val="007522A7"/>
    <w:rsid w:val="0075310A"/>
    <w:rsid w:val="0075468C"/>
    <w:rsid w:val="007617F6"/>
    <w:rsid w:val="007713C6"/>
    <w:rsid w:val="00796E2D"/>
    <w:rsid w:val="007A1CE6"/>
    <w:rsid w:val="007A2391"/>
    <w:rsid w:val="007C5AAC"/>
    <w:rsid w:val="007D3691"/>
    <w:rsid w:val="007D3A51"/>
    <w:rsid w:val="007E365B"/>
    <w:rsid w:val="007E7A46"/>
    <w:rsid w:val="007F03B4"/>
    <w:rsid w:val="00806990"/>
    <w:rsid w:val="00811EBA"/>
    <w:rsid w:val="0081448E"/>
    <w:rsid w:val="00814607"/>
    <w:rsid w:val="00814ED3"/>
    <w:rsid w:val="008256E0"/>
    <w:rsid w:val="00835452"/>
    <w:rsid w:val="00874EFF"/>
    <w:rsid w:val="008809E8"/>
    <w:rsid w:val="008872EB"/>
    <w:rsid w:val="00891CFF"/>
    <w:rsid w:val="008B674C"/>
    <w:rsid w:val="008C1907"/>
    <w:rsid w:val="008C3A0F"/>
    <w:rsid w:val="008D09DE"/>
    <w:rsid w:val="008F055B"/>
    <w:rsid w:val="00910DA5"/>
    <w:rsid w:val="0091169A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65F4"/>
    <w:rsid w:val="009A7BDB"/>
    <w:rsid w:val="009B14DB"/>
    <w:rsid w:val="009C15F1"/>
    <w:rsid w:val="009C2C40"/>
    <w:rsid w:val="009D1544"/>
    <w:rsid w:val="009D2C28"/>
    <w:rsid w:val="009E1C42"/>
    <w:rsid w:val="009E6698"/>
    <w:rsid w:val="009F00DE"/>
    <w:rsid w:val="009F300A"/>
    <w:rsid w:val="00A00FC4"/>
    <w:rsid w:val="00A046AF"/>
    <w:rsid w:val="00A06E76"/>
    <w:rsid w:val="00A13F1A"/>
    <w:rsid w:val="00A214BE"/>
    <w:rsid w:val="00A25F6F"/>
    <w:rsid w:val="00A27C52"/>
    <w:rsid w:val="00A421A2"/>
    <w:rsid w:val="00A425CE"/>
    <w:rsid w:val="00A4288E"/>
    <w:rsid w:val="00A4343D"/>
    <w:rsid w:val="00A46239"/>
    <w:rsid w:val="00A4703C"/>
    <w:rsid w:val="00A50614"/>
    <w:rsid w:val="00A57C44"/>
    <w:rsid w:val="00A715E1"/>
    <w:rsid w:val="00A71600"/>
    <w:rsid w:val="00A7677C"/>
    <w:rsid w:val="00A812C9"/>
    <w:rsid w:val="00A859A4"/>
    <w:rsid w:val="00A905BF"/>
    <w:rsid w:val="00A93EF0"/>
    <w:rsid w:val="00AA01BA"/>
    <w:rsid w:val="00AA07A7"/>
    <w:rsid w:val="00AA240A"/>
    <w:rsid w:val="00AA4EC0"/>
    <w:rsid w:val="00AB2381"/>
    <w:rsid w:val="00AB5CFB"/>
    <w:rsid w:val="00AD1AE6"/>
    <w:rsid w:val="00AD51C7"/>
    <w:rsid w:val="00AE0E88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59D3"/>
    <w:rsid w:val="00B57E1C"/>
    <w:rsid w:val="00B618D6"/>
    <w:rsid w:val="00B6358B"/>
    <w:rsid w:val="00B77B54"/>
    <w:rsid w:val="00B82B42"/>
    <w:rsid w:val="00B91F6C"/>
    <w:rsid w:val="00B93564"/>
    <w:rsid w:val="00B94A46"/>
    <w:rsid w:val="00BA0EA1"/>
    <w:rsid w:val="00BA1328"/>
    <w:rsid w:val="00BA3B02"/>
    <w:rsid w:val="00BA7F64"/>
    <w:rsid w:val="00BB3FAD"/>
    <w:rsid w:val="00BB6181"/>
    <w:rsid w:val="00BB6999"/>
    <w:rsid w:val="00BC0980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2CAD"/>
    <w:rsid w:val="00C64B25"/>
    <w:rsid w:val="00C66DF6"/>
    <w:rsid w:val="00C7191F"/>
    <w:rsid w:val="00C7247F"/>
    <w:rsid w:val="00C76A11"/>
    <w:rsid w:val="00C808C5"/>
    <w:rsid w:val="00C85954"/>
    <w:rsid w:val="00C90D9A"/>
    <w:rsid w:val="00C92C07"/>
    <w:rsid w:val="00C96752"/>
    <w:rsid w:val="00CA2FAD"/>
    <w:rsid w:val="00CA78F1"/>
    <w:rsid w:val="00CB37C0"/>
    <w:rsid w:val="00CB7E86"/>
    <w:rsid w:val="00CC1A52"/>
    <w:rsid w:val="00CD08AB"/>
    <w:rsid w:val="00CD0F02"/>
    <w:rsid w:val="00CD17BA"/>
    <w:rsid w:val="00CD5F2A"/>
    <w:rsid w:val="00CD7A67"/>
    <w:rsid w:val="00CF39D5"/>
    <w:rsid w:val="00D011F9"/>
    <w:rsid w:val="00D02421"/>
    <w:rsid w:val="00D0558E"/>
    <w:rsid w:val="00D12DF7"/>
    <w:rsid w:val="00D15949"/>
    <w:rsid w:val="00D2686C"/>
    <w:rsid w:val="00D279FD"/>
    <w:rsid w:val="00D43035"/>
    <w:rsid w:val="00D44288"/>
    <w:rsid w:val="00D507F4"/>
    <w:rsid w:val="00D555CC"/>
    <w:rsid w:val="00D72176"/>
    <w:rsid w:val="00D82CA5"/>
    <w:rsid w:val="00D87A0B"/>
    <w:rsid w:val="00DA0250"/>
    <w:rsid w:val="00DA7F6E"/>
    <w:rsid w:val="00DB01A1"/>
    <w:rsid w:val="00DB13EE"/>
    <w:rsid w:val="00DB4CD8"/>
    <w:rsid w:val="00DB724C"/>
    <w:rsid w:val="00DC16B2"/>
    <w:rsid w:val="00DC5A58"/>
    <w:rsid w:val="00DC7602"/>
    <w:rsid w:val="00DD2164"/>
    <w:rsid w:val="00DD4431"/>
    <w:rsid w:val="00DD70AD"/>
    <w:rsid w:val="00DD7E85"/>
    <w:rsid w:val="00DE294A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4C07"/>
    <w:rsid w:val="00E76C81"/>
    <w:rsid w:val="00E84D6E"/>
    <w:rsid w:val="00E85B3A"/>
    <w:rsid w:val="00E94CA6"/>
    <w:rsid w:val="00EA02FC"/>
    <w:rsid w:val="00EB0AA3"/>
    <w:rsid w:val="00EB2A9C"/>
    <w:rsid w:val="00EC742E"/>
    <w:rsid w:val="00ED2851"/>
    <w:rsid w:val="00ED6296"/>
    <w:rsid w:val="00EE4C0F"/>
    <w:rsid w:val="00EE637A"/>
    <w:rsid w:val="00EF7511"/>
    <w:rsid w:val="00EF7FB1"/>
    <w:rsid w:val="00F026BC"/>
    <w:rsid w:val="00F07082"/>
    <w:rsid w:val="00F07FDA"/>
    <w:rsid w:val="00F157DD"/>
    <w:rsid w:val="00F21DB6"/>
    <w:rsid w:val="00F24527"/>
    <w:rsid w:val="00F36702"/>
    <w:rsid w:val="00F3777F"/>
    <w:rsid w:val="00F525AA"/>
    <w:rsid w:val="00F5280B"/>
    <w:rsid w:val="00F57236"/>
    <w:rsid w:val="00F70EE0"/>
    <w:rsid w:val="00F72135"/>
    <w:rsid w:val="00F76880"/>
    <w:rsid w:val="00F94E4A"/>
    <w:rsid w:val="00FA1479"/>
    <w:rsid w:val="00FA1D84"/>
    <w:rsid w:val="00FB46C6"/>
    <w:rsid w:val="00FB5D47"/>
    <w:rsid w:val="00FB5D75"/>
    <w:rsid w:val="00FB69BE"/>
    <w:rsid w:val="00FB6E97"/>
    <w:rsid w:val="00FC39AD"/>
    <w:rsid w:val="00FC5470"/>
    <w:rsid w:val="00FD23D7"/>
    <w:rsid w:val="00FD3277"/>
    <w:rsid w:val="00FF140A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6297E477"/>
  <w15:chartTrackingRefBased/>
  <w15:docId w15:val="{51B620B3-5E7D-459E-ADF5-1479B06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2F3BAE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FC5470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rsid w:val="00FC5470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4A4E95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character" w:customStyle="1" w:styleId="PIfotnoterChar">
    <w:name w:val="PI fotnoter Char"/>
    <w:basedOn w:val="CaptionChar"/>
    <w:link w:val="PIfotnoter"/>
    <w:rsid w:val="004A4E95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9CC2-6EB5-4633-87CA-63C0CA60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552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4133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Mahbåd Khanbolouki</cp:lastModifiedBy>
  <cp:revision>14</cp:revision>
  <cp:lastPrinted>2015-10-26T06:55:00Z</cp:lastPrinted>
  <dcterms:created xsi:type="dcterms:W3CDTF">2022-01-07T10:53:00Z</dcterms:created>
  <dcterms:modified xsi:type="dcterms:W3CDTF">2022-01-14T12:36:00Z</dcterms:modified>
</cp:coreProperties>
</file>